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5E" w:rsidRDefault="003D3C5E" w:rsidP="00F75F2E">
      <w:pPr>
        <w:pStyle w:val="2"/>
      </w:pPr>
    </w:p>
    <w:p w:rsidR="00D40EE3" w:rsidRDefault="00D40EE3" w:rsidP="00D40EE3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0DFC72F2" wp14:editId="28D258DA">
            <wp:extent cx="2586990" cy="1070610"/>
            <wp:effectExtent l="0" t="0" r="381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40EE3" w:rsidRPr="00062898" w:rsidRDefault="00D40EE3" w:rsidP="00D40E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062898">
        <w:rPr>
          <w:rFonts w:ascii="Segoe UI" w:hAnsi="Segoe UI" w:cs="Segoe UI"/>
          <w:color w:val="000000" w:themeColor="text1"/>
          <w:sz w:val="32"/>
          <w:szCs w:val="32"/>
        </w:rPr>
        <w:t>О погашении записи об ипотеке</w:t>
      </w:r>
    </w:p>
    <w:p w:rsidR="00D40EE3" w:rsidRPr="00062898" w:rsidRDefault="00D40EE3" w:rsidP="00D40E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</w:p>
    <w:p w:rsidR="003A3A73" w:rsidRPr="00062898" w:rsidRDefault="003A3A73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</w:rPr>
        <w:t>Для большинства жителей нашей страны в число самых значимых событий в жизни входит момент приобретения жилья. Как правило, в большинстве случаев это происходит с помощью привлечения кредитных средств.</w:t>
      </w:r>
    </w:p>
    <w:p w:rsidR="003A3A73" w:rsidRPr="00062898" w:rsidRDefault="003A3A73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</w:rPr>
        <w:t> </w:t>
      </w:r>
    </w:p>
    <w:p w:rsidR="003D3C5E" w:rsidRPr="00062898" w:rsidRDefault="003A3A73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</w:rPr>
        <w:t>Однако мало кто знает, что недостаточно просто погасить кредит. Необходимо также погасить запись об ограничении права в пользу банка, которая вносится в Единый государственный реестр недвижимости</w:t>
      </w:r>
      <w:r w:rsidR="00DD54DA" w:rsidRPr="00062898">
        <w:rPr>
          <w:rFonts w:ascii="Segoe UI" w:hAnsi="Segoe UI" w:cs="Segoe UI"/>
          <w:color w:val="000000" w:themeColor="text1"/>
        </w:rPr>
        <w:t xml:space="preserve"> (ЕГРН)</w:t>
      </w:r>
      <w:r w:rsidRPr="00062898">
        <w:rPr>
          <w:rFonts w:ascii="Segoe UI" w:hAnsi="Segoe UI" w:cs="Segoe UI"/>
          <w:color w:val="000000" w:themeColor="text1"/>
        </w:rPr>
        <w:t xml:space="preserve"> одновременно</w:t>
      </w:r>
      <w:r w:rsidR="001E4BA0" w:rsidRPr="00062898">
        <w:rPr>
          <w:rFonts w:ascii="Segoe UI" w:hAnsi="Segoe UI" w:cs="Segoe UI"/>
          <w:color w:val="000000" w:themeColor="text1"/>
        </w:rPr>
        <w:t xml:space="preserve"> с  записью о регистрации права.</w:t>
      </w:r>
      <w:r w:rsidRPr="00062898">
        <w:rPr>
          <w:rFonts w:ascii="Segoe UI" w:hAnsi="Segoe UI" w:cs="Segoe UI"/>
          <w:color w:val="000000" w:themeColor="text1"/>
        </w:rPr>
        <w:t xml:space="preserve"> </w:t>
      </w:r>
    </w:p>
    <w:p w:rsidR="003D3C5E" w:rsidRPr="00062898" w:rsidRDefault="003D3C5E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</w:p>
    <w:p w:rsidR="003D3C5E" w:rsidRPr="00062898" w:rsidRDefault="003D3C5E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000000" w:themeColor="text1"/>
        </w:rPr>
      </w:pPr>
      <w:r w:rsidRPr="00062898">
        <w:rPr>
          <w:rFonts w:ascii="Segoe UI" w:hAnsi="Segoe UI" w:cs="Segoe UI"/>
          <w:b/>
          <w:color w:val="000000" w:themeColor="text1"/>
        </w:rPr>
        <w:t>По состоянию на 1 июня</w:t>
      </w:r>
      <w:r w:rsidR="00F75F2E" w:rsidRPr="00062898">
        <w:rPr>
          <w:rFonts w:ascii="Segoe UI" w:hAnsi="Segoe UI" w:cs="Segoe UI"/>
          <w:b/>
          <w:color w:val="000000" w:themeColor="text1"/>
        </w:rPr>
        <w:t xml:space="preserve"> 2020 года</w:t>
      </w:r>
      <w:r w:rsidRPr="00062898">
        <w:rPr>
          <w:rFonts w:ascii="Segoe UI" w:hAnsi="Segoe UI" w:cs="Segoe UI"/>
          <w:b/>
          <w:color w:val="000000" w:themeColor="text1"/>
        </w:rPr>
        <w:t xml:space="preserve"> </w:t>
      </w:r>
      <w:r w:rsidR="00D40EE3" w:rsidRPr="00062898">
        <w:rPr>
          <w:rFonts w:ascii="Segoe UI" w:hAnsi="Segoe UI" w:cs="Segoe UI"/>
          <w:b/>
          <w:color w:val="000000" w:themeColor="text1"/>
        </w:rPr>
        <w:t xml:space="preserve">в Управление Росреестра по Свердловской области </w:t>
      </w:r>
      <w:r w:rsidRPr="00062898">
        <w:rPr>
          <w:rFonts w:ascii="Segoe UI" w:hAnsi="Segoe UI" w:cs="Segoe UI"/>
          <w:b/>
          <w:color w:val="000000" w:themeColor="text1"/>
        </w:rPr>
        <w:t xml:space="preserve">поступило </w:t>
      </w:r>
      <w:r w:rsidR="00D40EE3" w:rsidRPr="00062898">
        <w:rPr>
          <w:rFonts w:ascii="Segoe UI" w:hAnsi="Segoe UI" w:cs="Segoe UI"/>
          <w:b/>
          <w:color w:val="000000" w:themeColor="text1"/>
        </w:rPr>
        <w:t xml:space="preserve">более </w:t>
      </w:r>
      <w:r w:rsidRPr="00062898">
        <w:rPr>
          <w:rFonts w:ascii="Segoe UI" w:hAnsi="Segoe UI" w:cs="Segoe UI"/>
          <w:b/>
          <w:color w:val="000000" w:themeColor="text1"/>
        </w:rPr>
        <w:t xml:space="preserve">21 </w:t>
      </w:r>
      <w:r w:rsidR="00D40EE3" w:rsidRPr="00062898">
        <w:rPr>
          <w:rFonts w:ascii="Segoe UI" w:hAnsi="Segoe UI" w:cs="Segoe UI"/>
          <w:b/>
          <w:color w:val="000000" w:themeColor="text1"/>
        </w:rPr>
        <w:t>тысячи</w:t>
      </w:r>
      <w:r w:rsidRPr="00062898">
        <w:rPr>
          <w:rFonts w:ascii="Segoe UI" w:hAnsi="Segoe UI" w:cs="Segoe UI"/>
          <w:b/>
          <w:color w:val="000000" w:themeColor="text1"/>
        </w:rPr>
        <w:t xml:space="preserve"> заявлений о </w:t>
      </w:r>
      <w:r w:rsidRPr="00062898">
        <w:rPr>
          <w:rFonts w:ascii="Segoe UI" w:hAnsi="Segoe UI" w:cs="Segoe UI"/>
          <w:b/>
          <w:bCs/>
          <w:color w:val="000000" w:themeColor="text1"/>
        </w:rPr>
        <w:t xml:space="preserve">погашении регистрационной записи об ипотеке, из них </w:t>
      </w:r>
      <w:r w:rsidR="00D40EE3" w:rsidRPr="00062898">
        <w:rPr>
          <w:rFonts w:ascii="Segoe UI" w:hAnsi="Segoe UI" w:cs="Segoe UI"/>
          <w:b/>
          <w:bCs/>
          <w:color w:val="000000" w:themeColor="text1"/>
        </w:rPr>
        <w:t xml:space="preserve">около 6 тысяч </w:t>
      </w:r>
      <w:r w:rsidRPr="00062898">
        <w:rPr>
          <w:rFonts w:ascii="Segoe UI" w:hAnsi="Segoe UI" w:cs="Segoe UI"/>
          <w:b/>
          <w:bCs/>
          <w:color w:val="000000" w:themeColor="text1"/>
        </w:rPr>
        <w:t>в электронном виде.</w:t>
      </w:r>
    </w:p>
    <w:p w:rsidR="003D3C5E" w:rsidRPr="00062898" w:rsidRDefault="003D3C5E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</w:p>
    <w:p w:rsidR="003A3A73" w:rsidRPr="00062898" w:rsidRDefault="001E4BA0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</w:rPr>
        <w:t>Е</w:t>
      </w:r>
      <w:r w:rsidR="00F75F2E" w:rsidRPr="00062898">
        <w:rPr>
          <w:rFonts w:ascii="Segoe UI" w:hAnsi="Segoe UI" w:cs="Segoe UI"/>
          <w:color w:val="000000" w:themeColor="text1"/>
        </w:rPr>
        <w:t>сли права банка-</w:t>
      </w:r>
      <w:r w:rsidR="003A3A73" w:rsidRPr="00062898">
        <w:rPr>
          <w:rFonts w:ascii="Segoe UI" w:hAnsi="Segoe UI" w:cs="Segoe UI"/>
          <w:color w:val="000000" w:themeColor="text1"/>
        </w:rPr>
        <w:t>залогодержателя удостоверялись закладной, то за погашением ипотеки может обр</w:t>
      </w:r>
      <w:r w:rsidR="00F75F2E" w:rsidRPr="00062898">
        <w:rPr>
          <w:rFonts w:ascii="Segoe UI" w:hAnsi="Segoe UI" w:cs="Segoe UI"/>
          <w:color w:val="000000" w:themeColor="text1"/>
        </w:rPr>
        <w:t>атиться собственник или б</w:t>
      </w:r>
      <w:r w:rsidR="003A3A73" w:rsidRPr="00062898">
        <w:rPr>
          <w:rFonts w:ascii="Segoe UI" w:hAnsi="Segoe UI" w:cs="Segoe UI"/>
          <w:color w:val="000000" w:themeColor="text1"/>
        </w:rPr>
        <w:t xml:space="preserve">анк, либо они могут обратиться совместно. Если закладная не выдана, </w:t>
      </w:r>
      <w:r w:rsidR="003D3C5E" w:rsidRPr="00062898">
        <w:rPr>
          <w:rFonts w:ascii="Segoe UI" w:hAnsi="Segoe UI" w:cs="Segoe UI"/>
          <w:color w:val="000000" w:themeColor="text1"/>
        </w:rPr>
        <w:t xml:space="preserve">то </w:t>
      </w:r>
      <w:r w:rsidR="003A3A73" w:rsidRPr="00062898">
        <w:rPr>
          <w:rFonts w:ascii="Segoe UI" w:hAnsi="Segoe UI" w:cs="Segoe UI"/>
          <w:color w:val="000000" w:themeColor="text1"/>
        </w:rPr>
        <w:t>за погашением</w:t>
      </w:r>
      <w:r w:rsidR="00F75F2E" w:rsidRPr="00062898">
        <w:rPr>
          <w:rFonts w:ascii="Segoe UI" w:hAnsi="Segoe UI" w:cs="Segoe UI"/>
          <w:color w:val="000000" w:themeColor="text1"/>
        </w:rPr>
        <w:t xml:space="preserve"> ипотеки может обратиться б</w:t>
      </w:r>
      <w:r w:rsidR="003A3A73" w:rsidRPr="00062898">
        <w:rPr>
          <w:rFonts w:ascii="Segoe UI" w:hAnsi="Segoe UI" w:cs="Segoe UI"/>
          <w:color w:val="000000" w:themeColor="text1"/>
        </w:rPr>
        <w:t xml:space="preserve">анк, либо совместно собственник и </w:t>
      </w:r>
      <w:r w:rsidR="00F75F2E" w:rsidRPr="00062898">
        <w:rPr>
          <w:rFonts w:ascii="Segoe UI" w:hAnsi="Segoe UI" w:cs="Segoe UI"/>
          <w:color w:val="000000" w:themeColor="text1"/>
        </w:rPr>
        <w:t>б</w:t>
      </w:r>
      <w:r w:rsidR="003A3A73" w:rsidRPr="00062898">
        <w:rPr>
          <w:rFonts w:ascii="Segoe UI" w:hAnsi="Segoe UI" w:cs="Segoe UI"/>
          <w:color w:val="000000" w:themeColor="text1"/>
        </w:rPr>
        <w:t>анк.</w:t>
      </w:r>
    </w:p>
    <w:p w:rsidR="00D40EE3" w:rsidRPr="00062898" w:rsidRDefault="00D40EE3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  <w:shd w:val="clear" w:color="auto" w:fill="FFFFFF"/>
        </w:rPr>
        <w:t>Кроме того, регистрационная запись об ипотеке погашается также по решению суда или арбитражного суда о прекращении ипотеки.</w:t>
      </w:r>
    </w:p>
    <w:p w:rsidR="00D40EE3" w:rsidRPr="00062898" w:rsidRDefault="00D40EE3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</w:p>
    <w:p w:rsidR="00D40EE3" w:rsidRPr="00062898" w:rsidRDefault="00D40EE3" w:rsidP="00D40EE3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062898">
        <w:rPr>
          <w:rFonts w:ascii="Segoe UI" w:hAnsi="Segoe UI" w:cs="Segoe UI"/>
          <w:color w:val="000000" w:themeColor="text1"/>
        </w:rPr>
        <w:t>Чтобы погасить регистрационную ипотечную запись с</w:t>
      </w:r>
      <w:r w:rsidR="00703C07" w:rsidRPr="00062898">
        <w:rPr>
          <w:rFonts w:ascii="Segoe UI" w:hAnsi="Segoe UI" w:cs="Segoe UI"/>
          <w:color w:val="000000" w:themeColor="text1"/>
        </w:rPr>
        <w:t>обственник</w:t>
      </w:r>
      <w:r w:rsidRPr="00062898">
        <w:rPr>
          <w:rFonts w:ascii="Segoe UI" w:hAnsi="Segoe UI" w:cs="Segoe UI"/>
          <w:color w:val="000000" w:themeColor="text1"/>
        </w:rPr>
        <w:t xml:space="preserve">у необходимо </w:t>
      </w:r>
      <w:r w:rsidR="00703C07" w:rsidRPr="00062898">
        <w:rPr>
          <w:rFonts w:ascii="Segoe UI" w:hAnsi="Segoe UI" w:cs="Segoe UI"/>
          <w:color w:val="000000" w:themeColor="text1"/>
        </w:rPr>
        <w:t xml:space="preserve"> обра</w:t>
      </w:r>
      <w:r w:rsidRPr="00062898">
        <w:rPr>
          <w:rFonts w:ascii="Segoe UI" w:hAnsi="Segoe UI" w:cs="Segoe UI"/>
          <w:color w:val="000000" w:themeColor="text1"/>
        </w:rPr>
        <w:t>титься</w:t>
      </w:r>
      <w:r w:rsidR="00703C07" w:rsidRPr="00062898">
        <w:rPr>
          <w:rFonts w:ascii="Segoe UI" w:hAnsi="Segoe UI" w:cs="Segoe UI"/>
          <w:color w:val="000000" w:themeColor="text1"/>
        </w:rPr>
        <w:t xml:space="preserve"> в </w:t>
      </w:r>
      <w:r w:rsidRPr="00062898">
        <w:rPr>
          <w:rFonts w:ascii="Segoe UI" w:hAnsi="Segoe UI" w:cs="Segoe UI"/>
          <w:color w:val="000000" w:themeColor="text1"/>
        </w:rPr>
        <w:t>многофункциональный центр (</w:t>
      </w:r>
      <w:r w:rsidR="00703C07" w:rsidRPr="00062898">
        <w:rPr>
          <w:rFonts w:ascii="Segoe UI" w:hAnsi="Segoe UI" w:cs="Segoe UI"/>
          <w:color w:val="000000" w:themeColor="text1"/>
        </w:rPr>
        <w:t>МФЦ</w:t>
      </w:r>
      <w:r w:rsidRPr="00062898">
        <w:rPr>
          <w:rFonts w:ascii="Segoe UI" w:hAnsi="Segoe UI" w:cs="Segoe UI"/>
          <w:color w:val="000000" w:themeColor="text1"/>
        </w:rPr>
        <w:t>)</w:t>
      </w:r>
      <w:r w:rsidR="00F75F2E" w:rsidRPr="00062898">
        <w:rPr>
          <w:rFonts w:ascii="Segoe UI" w:hAnsi="Segoe UI" w:cs="Segoe UI"/>
          <w:color w:val="000000" w:themeColor="text1"/>
        </w:rPr>
        <w:t>,</w:t>
      </w:r>
      <w:r w:rsidR="00DD54DA" w:rsidRPr="00062898">
        <w:rPr>
          <w:rFonts w:ascii="Segoe UI" w:hAnsi="Segoe UI" w:cs="Segoe UI"/>
          <w:color w:val="000000" w:themeColor="text1"/>
        </w:rPr>
        <w:t xml:space="preserve"> предостав</w:t>
      </w:r>
      <w:r w:rsidRPr="00062898">
        <w:rPr>
          <w:rFonts w:ascii="Segoe UI" w:hAnsi="Segoe UI" w:cs="Segoe UI"/>
          <w:color w:val="000000" w:themeColor="text1"/>
        </w:rPr>
        <w:t>ив</w:t>
      </w:r>
      <w:r w:rsidR="00DD54DA" w:rsidRPr="00062898">
        <w:rPr>
          <w:rFonts w:ascii="Segoe UI" w:hAnsi="Segoe UI" w:cs="Segoe UI"/>
          <w:color w:val="000000" w:themeColor="text1"/>
        </w:rPr>
        <w:t xml:space="preserve"> паспорт с заявлением о снятии обременения с квартиры или дома</w:t>
      </w:r>
      <w:bookmarkStart w:id="0" w:name="_GoBack"/>
      <w:bookmarkEnd w:id="0"/>
      <w:r w:rsidR="00DD54DA" w:rsidRPr="00062898">
        <w:rPr>
          <w:rFonts w:ascii="Segoe UI" w:hAnsi="Segoe UI" w:cs="Segoe UI"/>
          <w:color w:val="000000" w:themeColor="text1"/>
        </w:rPr>
        <w:t xml:space="preserve"> и закладную. </w:t>
      </w:r>
    </w:p>
    <w:p w:rsidR="00DD54DA" w:rsidRPr="00062898" w:rsidRDefault="00DD54DA" w:rsidP="00753239">
      <w:pPr>
        <w:shd w:val="clear" w:color="auto" w:fill="FFFFFF"/>
        <w:spacing w:before="90" w:after="30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89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Срок погашения состав</w:t>
      </w:r>
      <w:r w:rsidR="00753239" w:rsidRPr="0006289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ляет</w:t>
      </w:r>
      <w:r w:rsidR="00F75F2E" w:rsidRPr="0006289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06289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3 рабочих дня.</w:t>
      </w:r>
    </w:p>
    <w:p w:rsidR="003D3C5E" w:rsidRPr="00062898" w:rsidRDefault="00D40EE3" w:rsidP="00D40EE3">
      <w:pPr>
        <w:pStyle w:val="article-renderblock"/>
        <w:shd w:val="clear" w:color="auto" w:fill="FFFFFF"/>
        <w:spacing w:before="90" w:beforeAutospacing="0" w:after="300" w:afterAutospacing="0"/>
        <w:rPr>
          <w:rStyle w:val="a4"/>
          <w:rFonts w:ascii="Segoe UI" w:hAnsi="Segoe UI" w:cs="Segoe UI"/>
          <w:strike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</w:rPr>
        <w:t xml:space="preserve">На сегодняшний день </w:t>
      </w:r>
      <w:r w:rsidR="0060351B" w:rsidRPr="00062898">
        <w:rPr>
          <w:rFonts w:ascii="Segoe UI" w:hAnsi="Segoe UI" w:cs="Segoe UI"/>
          <w:color w:val="000000" w:themeColor="text1"/>
        </w:rPr>
        <w:t>б</w:t>
      </w:r>
      <w:r w:rsidR="00DD54DA" w:rsidRPr="00062898">
        <w:rPr>
          <w:rFonts w:ascii="Segoe UI" w:hAnsi="Segoe UI" w:cs="Segoe UI"/>
          <w:color w:val="000000" w:themeColor="text1"/>
        </w:rPr>
        <w:t>анк может подать заявление о снятии ипотеки</w:t>
      </w:r>
      <w:r w:rsidR="00F75F2E" w:rsidRPr="00062898">
        <w:rPr>
          <w:rFonts w:ascii="Segoe UI" w:hAnsi="Segoe UI" w:cs="Segoe UI"/>
          <w:color w:val="000000" w:themeColor="text1"/>
        </w:rPr>
        <w:t xml:space="preserve"> </w:t>
      </w:r>
      <w:r w:rsidR="00DD54DA" w:rsidRPr="00062898">
        <w:rPr>
          <w:rFonts w:ascii="Segoe UI" w:hAnsi="Segoe UI" w:cs="Segoe UI"/>
          <w:color w:val="000000" w:themeColor="text1"/>
        </w:rPr>
        <w:t xml:space="preserve">электронном </w:t>
      </w:r>
      <w:r w:rsidR="005D2725" w:rsidRPr="00062898">
        <w:rPr>
          <w:rFonts w:ascii="Segoe UI" w:hAnsi="Segoe UI" w:cs="Segoe UI"/>
          <w:color w:val="000000" w:themeColor="text1"/>
        </w:rPr>
        <w:t xml:space="preserve">виде и без участия </w:t>
      </w:r>
      <w:r w:rsidR="003D3C5E" w:rsidRPr="00062898">
        <w:rPr>
          <w:rFonts w:ascii="Segoe UI" w:hAnsi="Segoe UI" w:cs="Segoe UI"/>
          <w:color w:val="000000" w:themeColor="text1"/>
        </w:rPr>
        <w:t>собственника</w:t>
      </w:r>
      <w:r w:rsidR="005D2725" w:rsidRPr="00062898">
        <w:rPr>
          <w:rFonts w:ascii="Segoe UI" w:hAnsi="Segoe UI" w:cs="Segoe UI"/>
          <w:color w:val="000000" w:themeColor="text1"/>
        </w:rPr>
        <w:t>.</w:t>
      </w:r>
    </w:p>
    <w:p w:rsidR="003A3A73" w:rsidRPr="00062898" w:rsidRDefault="003A3A73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</w:rPr>
        <w:t>Важно: </w:t>
      </w:r>
      <w:r w:rsidRPr="00062898">
        <w:rPr>
          <w:rFonts w:ascii="Segoe UI" w:hAnsi="Segoe UI" w:cs="Segoe UI"/>
          <w:b/>
          <w:bCs/>
          <w:color w:val="000000" w:themeColor="text1"/>
        </w:rPr>
        <w:t>госпошлину за погашение регистрационной записи об ипотеке уплачивать не нужно!</w:t>
      </w:r>
    </w:p>
    <w:p w:rsidR="003A3A73" w:rsidRPr="00062898" w:rsidRDefault="003A3A73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</w:rPr>
        <w:t> </w:t>
      </w:r>
    </w:p>
    <w:p w:rsidR="00F75F2E" w:rsidRPr="00062898" w:rsidRDefault="00F75F2E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</w:rPr>
        <w:t xml:space="preserve">Наличие записи об обременении в ЕГРН не позволит в дальнейшем распорядиться своей недвижимостью, например, продать или подарить. </w:t>
      </w:r>
    </w:p>
    <w:p w:rsidR="003A3A73" w:rsidRPr="00062898" w:rsidRDefault="003A3A73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</w:rPr>
        <w:lastRenderedPageBreak/>
        <w:t xml:space="preserve">Чтобы быть уверенным в том, что с квартиры снято обременение, можно </w:t>
      </w:r>
      <w:r w:rsidR="00F75F2E" w:rsidRPr="00062898">
        <w:rPr>
          <w:rFonts w:ascii="Segoe UI" w:hAnsi="Segoe UI" w:cs="Segoe UI"/>
          <w:color w:val="000000" w:themeColor="text1"/>
        </w:rPr>
        <w:t xml:space="preserve">в  МФЦ за 460 рублей </w:t>
      </w:r>
      <w:r w:rsidRPr="00062898">
        <w:rPr>
          <w:rFonts w:ascii="Segoe UI" w:hAnsi="Segoe UI" w:cs="Segoe UI"/>
          <w:color w:val="000000" w:themeColor="text1"/>
        </w:rPr>
        <w:t xml:space="preserve">заказать выписку из ЕГРН  или </w:t>
      </w:r>
      <w:r w:rsidR="00F75F2E" w:rsidRPr="00062898">
        <w:rPr>
          <w:rFonts w:ascii="Segoe UI" w:hAnsi="Segoe UI" w:cs="Segoe UI"/>
          <w:color w:val="000000" w:themeColor="text1"/>
        </w:rPr>
        <w:t xml:space="preserve">бесплатно </w:t>
      </w:r>
      <w:r w:rsidRPr="00062898">
        <w:rPr>
          <w:rFonts w:ascii="Segoe UI" w:hAnsi="Segoe UI" w:cs="Segoe UI"/>
          <w:color w:val="000000" w:themeColor="text1"/>
        </w:rPr>
        <w:t>проверить  </w:t>
      </w:r>
      <w:hyperlink r:id="rId7" w:tgtFrame="_blank" w:history="1">
        <w:r w:rsidRPr="00062898">
          <w:rPr>
            <w:rStyle w:val="a4"/>
            <w:rFonts w:ascii="Segoe UI" w:hAnsi="Segoe UI" w:cs="Segoe UI"/>
            <w:color w:val="000000" w:themeColor="text1"/>
            <w:u w:val="none"/>
          </w:rPr>
          <w:t>на  сайте Росреестра</w:t>
        </w:r>
      </w:hyperlink>
      <w:r w:rsidRPr="00062898">
        <w:rPr>
          <w:rFonts w:ascii="Segoe UI" w:hAnsi="Segoe UI" w:cs="Segoe UI"/>
          <w:color w:val="000000" w:themeColor="text1"/>
        </w:rPr>
        <w:t> </w:t>
      </w:r>
      <w:hyperlink r:id="rId8" w:history="1">
        <w:r w:rsidR="001C421F" w:rsidRPr="00062898">
          <w:rPr>
            <w:rStyle w:val="a4"/>
            <w:rFonts w:ascii="Segoe UI" w:hAnsi="Segoe UI" w:cs="Segoe UI"/>
            <w:color w:val="000000" w:themeColor="text1"/>
            <w:u w:val="none"/>
            <w:lang w:val="en-US"/>
          </w:rPr>
          <w:t>www</w:t>
        </w:r>
        <w:r w:rsidR="001C421F" w:rsidRPr="00062898">
          <w:rPr>
            <w:rStyle w:val="a4"/>
            <w:rFonts w:ascii="Segoe UI" w:hAnsi="Segoe UI" w:cs="Segoe UI"/>
            <w:color w:val="000000" w:themeColor="text1"/>
            <w:u w:val="none"/>
          </w:rPr>
          <w:t>.</w:t>
        </w:r>
        <w:r w:rsidR="001C421F" w:rsidRPr="00062898">
          <w:rPr>
            <w:rStyle w:val="a4"/>
            <w:rFonts w:ascii="Segoe UI" w:hAnsi="Segoe UI" w:cs="Segoe UI"/>
            <w:color w:val="000000" w:themeColor="text1"/>
            <w:u w:val="none"/>
            <w:lang w:val="en-US"/>
          </w:rPr>
          <w:t>rosreestr</w:t>
        </w:r>
        <w:r w:rsidR="001C421F" w:rsidRPr="00062898">
          <w:rPr>
            <w:rStyle w:val="a4"/>
            <w:rFonts w:ascii="Segoe UI" w:hAnsi="Segoe UI" w:cs="Segoe UI"/>
            <w:color w:val="000000" w:themeColor="text1"/>
            <w:u w:val="none"/>
          </w:rPr>
          <w:t>.</w:t>
        </w:r>
        <w:proofErr w:type="spellStart"/>
        <w:r w:rsidR="001C421F" w:rsidRPr="00062898">
          <w:rPr>
            <w:rStyle w:val="a4"/>
            <w:rFonts w:ascii="Segoe UI" w:hAnsi="Segoe UI" w:cs="Segoe UI"/>
            <w:color w:val="000000" w:themeColor="text1"/>
            <w:u w:val="none"/>
            <w:lang w:val="en-US"/>
          </w:rPr>
          <w:t>ru</w:t>
        </w:r>
        <w:proofErr w:type="spellEnd"/>
      </w:hyperlink>
      <w:r w:rsidR="001C421F" w:rsidRPr="00062898">
        <w:rPr>
          <w:rFonts w:ascii="Segoe UI" w:hAnsi="Segoe UI" w:cs="Segoe UI"/>
          <w:color w:val="000000" w:themeColor="text1"/>
        </w:rPr>
        <w:t xml:space="preserve"> </w:t>
      </w:r>
      <w:r w:rsidR="00F75F2E" w:rsidRPr="00062898">
        <w:rPr>
          <w:rFonts w:ascii="Segoe UI" w:hAnsi="Segoe UI" w:cs="Segoe UI"/>
          <w:color w:val="000000" w:themeColor="text1"/>
        </w:rPr>
        <w:t>(</w:t>
      </w:r>
      <w:r w:rsidRPr="00062898">
        <w:rPr>
          <w:rFonts w:ascii="Segoe UI" w:hAnsi="Segoe UI" w:cs="Segoe UI"/>
          <w:color w:val="000000" w:themeColor="text1"/>
        </w:rPr>
        <w:t xml:space="preserve">в разделе «Электронные услуги и сервисы» =&gt; «Справочная информация по объектам недвижимости в режиме </w:t>
      </w:r>
      <w:proofErr w:type="spellStart"/>
      <w:r w:rsidRPr="00062898">
        <w:rPr>
          <w:rFonts w:ascii="Segoe UI" w:hAnsi="Segoe UI" w:cs="Segoe UI"/>
          <w:color w:val="000000" w:themeColor="text1"/>
        </w:rPr>
        <w:t>online</w:t>
      </w:r>
      <w:proofErr w:type="spellEnd"/>
      <w:r w:rsidRPr="00062898">
        <w:rPr>
          <w:rFonts w:ascii="Segoe UI" w:hAnsi="Segoe UI" w:cs="Segoe UI"/>
          <w:color w:val="000000" w:themeColor="text1"/>
        </w:rPr>
        <w:t>»</w:t>
      </w:r>
      <w:r w:rsidR="00F75F2E" w:rsidRPr="00062898">
        <w:rPr>
          <w:rFonts w:ascii="Segoe UI" w:hAnsi="Segoe UI" w:cs="Segoe UI"/>
          <w:color w:val="000000" w:themeColor="text1"/>
        </w:rPr>
        <w:t>)</w:t>
      </w:r>
      <w:r w:rsidRPr="00062898">
        <w:rPr>
          <w:rFonts w:ascii="Segoe UI" w:hAnsi="Segoe UI" w:cs="Segoe UI"/>
          <w:color w:val="000000" w:themeColor="text1"/>
        </w:rPr>
        <w:t>.</w:t>
      </w:r>
    </w:p>
    <w:p w:rsidR="005D2725" w:rsidRPr="005D2725" w:rsidRDefault="005D2725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D40EE3" w:rsidRPr="00354DF2" w:rsidRDefault="00D40EE3" w:rsidP="00D40EE3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b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3DCFCF09" wp14:editId="68465DF0">
            <wp:extent cx="5940425" cy="266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0EE3">
        <w:rPr>
          <w:rFonts w:ascii="Segoe UI" w:hAnsi="Segoe UI" w:cs="Segoe UI"/>
          <w:b/>
          <w:sz w:val="18"/>
          <w:szCs w:val="18"/>
        </w:rPr>
        <w:t xml:space="preserve"> </w: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D40EE3" w:rsidRPr="00D40EE3" w:rsidRDefault="00D40EE3" w:rsidP="00D40EE3">
      <w:pPr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r w:rsidRPr="00354DF2">
        <w:rPr>
          <w:rFonts w:ascii="Segoe UI" w:hAnsi="Segoe UI" w:cs="Segoe UI"/>
          <w:sz w:val="18"/>
          <w:szCs w:val="18"/>
        </w:rPr>
        <w:t xml:space="preserve">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10" w:history="1">
        <w:r w:rsidRPr="00D40EE3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D40EE3">
          <w:rPr>
            <w:rStyle w:val="a4"/>
            <w:rFonts w:ascii="Segoe UI" w:hAnsi="Segoe UI" w:cs="Segoe UI"/>
            <w:sz w:val="18"/>
            <w:szCs w:val="18"/>
            <w:u w:val="none"/>
          </w:rPr>
          <w:t>66_</w:t>
        </w:r>
        <w:r w:rsidRPr="00D40EE3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D40EE3">
          <w:rPr>
            <w:rStyle w:val="a4"/>
            <w:rFonts w:ascii="Segoe UI" w:hAnsi="Segoe UI" w:cs="Segoe UI"/>
            <w:sz w:val="18"/>
            <w:szCs w:val="18"/>
            <w:u w:val="none"/>
          </w:rPr>
          <w:t>@</w:t>
        </w:r>
        <w:r w:rsidRPr="00D40EE3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D40EE3">
          <w:rPr>
            <w:rStyle w:val="a4"/>
            <w:rFonts w:ascii="Segoe UI" w:hAnsi="Segoe UI" w:cs="Segoe UI"/>
            <w:sz w:val="18"/>
            <w:szCs w:val="18"/>
            <w:u w:val="none"/>
          </w:rPr>
          <w:t>.</w:t>
        </w:r>
        <w:proofErr w:type="spellStart"/>
        <w:r w:rsidRPr="00D40EE3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D40EE3" w:rsidRPr="0020576D" w:rsidRDefault="00D40EE3" w:rsidP="00D40EE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C72824" w:rsidRPr="005D2725" w:rsidRDefault="00C72824" w:rsidP="005D2725">
      <w:pPr>
        <w:jc w:val="both"/>
        <w:rPr>
          <w:rFonts w:ascii="Segoe UI" w:hAnsi="Segoe UI" w:cs="Segoe UI"/>
          <w:sz w:val="24"/>
          <w:szCs w:val="24"/>
        </w:rPr>
      </w:pPr>
    </w:p>
    <w:sectPr w:rsidR="00C72824" w:rsidRPr="005D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32A"/>
    <w:multiLevelType w:val="multilevel"/>
    <w:tmpl w:val="CFF2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95"/>
    <w:rsid w:val="00053A95"/>
    <w:rsid w:val="00062898"/>
    <w:rsid w:val="0007389A"/>
    <w:rsid w:val="001C421F"/>
    <w:rsid w:val="001E4BA0"/>
    <w:rsid w:val="002A6E36"/>
    <w:rsid w:val="003A3A73"/>
    <w:rsid w:val="003D3C5E"/>
    <w:rsid w:val="005D2725"/>
    <w:rsid w:val="0060351B"/>
    <w:rsid w:val="00703C07"/>
    <w:rsid w:val="00733C18"/>
    <w:rsid w:val="00753239"/>
    <w:rsid w:val="00BA3901"/>
    <w:rsid w:val="00C72824"/>
    <w:rsid w:val="00D40EE3"/>
    <w:rsid w:val="00DB301F"/>
    <w:rsid w:val="00DD54DA"/>
    <w:rsid w:val="00F75F2E"/>
    <w:rsid w:val="00F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5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3A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5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DD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27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5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3A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5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DD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27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online_requ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66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2020-06-04T11:47:00Z</dcterms:created>
  <dcterms:modified xsi:type="dcterms:W3CDTF">2020-06-04T13:50:00Z</dcterms:modified>
</cp:coreProperties>
</file>